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Style w:val="cat-UserDefinedgrp-3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</w:t>
      </w:r>
      <w:r>
        <w:rPr>
          <w:rFonts w:ascii="Times New Roman" w:eastAsia="Times New Roman" w:hAnsi="Times New Roman" w:cs="Times New Roman"/>
          <w:sz w:val="26"/>
          <w:szCs w:val="26"/>
        </w:rPr>
        <w:t>ого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Натальи Андреевны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уроженки </w:t>
      </w:r>
      <w:r>
        <w:rPr>
          <w:rStyle w:val="cat-User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русским языком владеющей</w:t>
      </w:r>
      <w:r>
        <w:rPr>
          <w:rFonts w:ascii="Times New Roman" w:eastAsia="Times New Roman" w:hAnsi="Times New Roman" w:cs="Times New Roman"/>
          <w:sz w:val="26"/>
          <w:szCs w:val="26"/>
        </w:rPr>
        <w:t>, в у</w:t>
      </w:r>
      <w:r>
        <w:rPr>
          <w:rFonts w:ascii="Times New Roman" w:eastAsia="Times New Roman" w:hAnsi="Times New Roman" w:cs="Times New Roman"/>
          <w:sz w:val="26"/>
          <w:szCs w:val="26"/>
        </w:rPr>
        <w:t>слугах переводчика не нуждающей</w:t>
      </w:r>
      <w:r>
        <w:rPr>
          <w:rFonts w:ascii="Times New Roman" w:eastAsia="Times New Roman" w:hAnsi="Times New Roman" w:cs="Times New Roman"/>
          <w:sz w:val="26"/>
          <w:szCs w:val="26"/>
        </w:rPr>
        <w:t>ся,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водите</w:t>
      </w:r>
      <w:r>
        <w:rPr>
          <w:rFonts w:ascii="Times New Roman" w:eastAsia="Times New Roman" w:hAnsi="Times New Roman" w:cs="Times New Roman"/>
          <w:sz w:val="26"/>
          <w:szCs w:val="26"/>
        </w:rPr>
        <w:t>льское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удостоверение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4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Чери-А13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регистрационный знак </w:t>
      </w:r>
      <w:r>
        <w:rPr>
          <w:rStyle w:val="cat-UserDefinedgrp-4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6"/>
          <w:szCs w:val="26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</w:t>
      </w:r>
      <w:r>
        <w:rPr>
          <w:rFonts w:ascii="Times New Roman" w:eastAsia="Times New Roman" w:hAnsi="Times New Roman" w:cs="Times New Roman"/>
          <w:sz w:val="26"/>
          <w:szCs w:val="26"/>
        </w:rPr>
        <w:t>т и обстоятельства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4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ОБДПС ГИБДД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</w:t>
      </w:r>
      <w:r>
        <w:rPr>
          <w:rFonts w:ascii="Times New Roman" w:eastAsia="Times New Roman" w:hAnsi="Times New Roman" w:cs="Times New Roman"/>
          <w:sz w:val="26"/>
          <w:szCs w:val="26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6"/>
          <w:szCs w:val="26"/>
        </w:rPr>
        <w:t>26.11 КоАП РФ и признаются допустимыми, достоверными и достаточными д</w:t>
      </w:r>
      <w:r>
        <w:rPr>
          <w:rFonts w:ascii="Times New Roman" w:eastAsia="Times New Roman" w:hAnsi="Times New Roman" w:cs="Times New Roman"/>
          <w:sz w:val="26"/>
          <w:szCs w:val="26"/>
        </w:rPr>
        <w:t>ля вывода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ует </w:t>
      </w:r>
      <w:r>
        <w:rPr>
          <w:rFonts w:ascii="Times New Roman" w:eastAsia="Times New Roman" w:hAnsi="Times New Roman" w:cs="Times New Roman"/>
          <w:sz w:val="26"/>
          <w:szCs w:val="26"/>
        </w:rPr>
        <w:t>по ч.2 ст. 12.2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Пешевой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принимая во внимание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Наталью Андреевну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2 статьи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п. 3.1 ст. 32.2 КоАП РФ,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sub_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sub_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40102810245370000007, расчетный счет 03100643000000018700, в РКЦ г. Ханты-Мансийска// УФК по Ханты-Мансийскому автономному округу-Югре г. Ханты-Мансийск, БИК 0071162163, ОКТМО 71876000, ИНН 8601010390,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188 116 01123010001140 УИН 1</w:t>
      </w:r>
      <w:r>
        <w:rPr>
          <w:rFonts w:ascii="Times New Roman" w:eastAsia="Times New Roman" w:hAnsi="Times New Roman" w:cs="Times New Roman"/>
          <w:sz w:val="26"/>
          <w:szCs w:val="26"/>
        </w:rPr>
        <w:t>881048624</w:t>
      </w:r>
      <w:r>
        <w:rPr>
          <w:rFonts w:ascii="Times New Roman" w:eastAsia="Times New Roman" w:hAnsi="Times New Roman" w:cs="Times New Roman"/>
          <w:sz w:val="26"/>
          <w:szCs w:val="26"/>
        </w:rPr>
        <w:t>0320030547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(УМВД России по ХМАО-Югре)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Квитанция с копией предоставляе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«29»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Г.П. Думлер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6157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0">
    <w:name w:val="cat-UserDefined grp-39 rplc-0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CE24F-67DA-4A5B-B1E9-56A2EBD9FE3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